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72BE8C03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635E639F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3720B7A2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7D3198C4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5FEB9C9C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30E563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80D3619" w14:textId="7F0763BB" w:rsidR="006824DA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  <w:r w:rsidR="004B70E2">
              <w:rPr>
                <w:rFonts w:asciiTheme="majorHAnsi" w:hAnsiTheme="majorHAnsi"/>
                <w:b/>
                <w:color w:val="403152" w:themeColor="accent4" w:themeShade="80"/>
              </w:rPr>
              <w:t>, MÍRIAM ANTÓN RODRÍGUEZ</w:t>
            </w:r>
          </w:p>
          <w:p w14:paraId="1DE11B93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1CE9895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CE3EE1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F315432" w14:textId="6AE147E5" w:rsidR="006824DA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 Y COMUNICACIONES E INGENIERÍA TELEMÁTICA</w:t>
            </w:r>
          </w:p>
          <w:p w14:paraId="227807C3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B28519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DC076AE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7B95B013" w14:textId="21759D1F" w:rsidR="006824DA" w:rsidRDefault="00541A5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="00412FA2">
              <w:rPr>
                <w:rFonts w:asciiTheme="majorHAnsi" w:hAnsiTheme="majorHAnsi"/>
                <w:b/>
                <w:color w:val="403152" w:themeColor="accent4" w:themeShade="80"/>
              </w:rPr>
              <w:t>ctualización de</w:t>
            </w:r>
            <w:r w:rsidR="000360D4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7351C9">
              <w:rPr>
                <w:rFonts w:asciiTheme="majorHAnsi" w:hAnsiTheme="majorHAnsi"/>
                <w:b/>
                <w:color w:val="403152" w:themeColor="accent4" w:themeShade="80"/>
              </w:rPr>
              <w:t>frontend</w:t>
            </w:r>
            <w:proofErr w:type="spellEnd"/>
            <w:r w:rsidR="007351C9">
              <w:rPr>
                <w:rFonts w:asciiTheme="majorHAnsi" w:hAnsiTheme="majorHAnsi"/>
                <w:b/>
                <w:color w:val="403152" w:themeColor="accent4" w:themeShade="80"/>
              </w:rPr>
              <w:t xml:space="preserve"> con </w:t>
            </w:r>
            <w:proofErr w:type="spellStart"/>
            <w:r w:rsidR="007351C9">
              <w:rPr>
                <w:rFonts w:asciiTheme="majorHAnsi" w:hAnsiTheme="majorHAnsi"/>
                <w:b/>
                <w:color w:val="403152" w:themeColor="accent4" w:themeShade="80"/>
              </w:rPr>
              <w:t>chat</w:t>
            </w:r>
            <w:r w:rsidR="000360D4">
              <w:rPr>
                <w:rFonts w:asciiTheme="majorHAnsi" w:hAnsiTheme="majorHAnsi"/>
                <w:b/>
                <w:color w:val="403152" w:themeColor="accent4" w:themeShade="80"/>
              </w:rPr>
              <w:t>bot</w:t>
            </w:r>
            <w:proofErr w:type="spellEnd"/>
            <w:r w:rsidR="000360D4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412FA2">
              <w:rPr>
                <w:rFonts w:asciiTheme="majorHAnsi" w:hAnsiTheme="majorHAnsi"/>
                <w:b/>
                <w:color w:val="403152" w:themeColor="accent4" w:themeShade="80"/>
              </w:rPr>
              <w:t xml:space="preserve">en proyecto de </w:t>
            </w:r>
            <w:proofErr w:type="spellStart"/>
            <w:r w:rsidR="000360D4">
              <w:rPr>
                <w:rFonts w:asciiTheme="majorHAnsi" w:hAnsiTheme="majorHAnsi"/>
                <w:b/>
                <w:color w:val="403152" w:themeColor="accent4" w:themeShade="80"/>
              </w:rPr>
              <w:t>telerehabilitación</w:t>
            </w:r>
            <w:proofErr w:type="spellEnd"/>
            <w:r w:rsidR="000360D4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412FA2">
              <w:rPr>
                <w:rFonts w:asciiTheme="majorHAnsi" w:hAnsiTheme="majorHAnsi"/>
                <w:b/>
                <w:color w:val="403152" w:themeColor="accent4" w:themeShade="80"/>
              </w:rPr>
              <w:t>física</w:t>
            </w:r>
            <w:r w:rsidR="00A63167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gamificación y adquisición de movimientos de pacientes</w:t>
            </w:r>
          </w:p>
          <w:p w14:paraId="3890B1F4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207AA98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0B66213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74CF4640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734E6514" w14:textId="2843E8FE" w:rsidR="006824DA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En este TFG enmarcado en el ámbito de la ingeniería biomédica se persigue</w:t>
            </w:r>
            <w:r w:rsidR="00133BFF">
              <w:rPr>
                <w:rFonts w:asciiTheme="majorHAnsi" w:hAnsiTheme="majorHAnsi"/>
                <w:b/>
                <w:color w:val="403152" w:themeColor="accent4" w:themeShade="80"/>
              </w:rPr>
              <w:t xml:space="preserve"> mantener y desarrollar nuevas características </w:t>
            </w:r>
            <w:r w:rsidR="000249F5">
              <w:rPr>
                <w:rFonts w:asciiTheme="majorHAnsi" w:hAnsiTheme="majorHAnsi"/>
                <w:b/>
                <w:color w:val="403152" w:themeColor="accent4" w:themeShade="80"/>
              </w:rPr>
              <w:t>para la</w:t>
            </w:r>
            <w:r w:rsidR="00133BFF">
              <w:rPr>
                <w:rFonts w:asciiTheme="majorHAnsi" w:hAnsiTheme="majorHAnsi"/>
                <w:b/>
                <w:color w:val="403152" w:themeColor="accent4" w:themeShade="80"/>
              </w:rPr>
              <w:t xml:space="preserve"> herramienta</w:t>
            </w:r>
            <w:r w:rsidR="000249F5">
              <w:rPr>
                <w:rFonts w:asciiTheme="majorHAnsi" w:hAnsiTheme="majorHAnsi"/>
                <w:b/>
                <w:color w:val="403152" w:themeColor="accent4" w:themeShade="80"/>
              </w:rPr>
              <w:t xml:space="preserve"> de rehabilitación</w:t>
            </w:r>
            <w:r w:rsidR="00133BFF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proofErr w:type="spellStart"/>
            <w:r w:rsidR="00133BFF">
              <w:rPr>
                <w:rFonts w:asciiTheme="majorHAnsi" w:hAnsiTheme="majorHAnsi"/>
                <w:b/>
                <w:color w:val="403152" w:themeColor="accent4" w:themeShade="80"/>
              </w:rPr>
              <w:t>RehaBOT</w:t>
            </w:r>
            <w:proofErr w:type="spellEnd"/>
            <w:r w:rsidR="004B70E2">
              <w:rPr>
                <w:rFonts w:asciiTheme="majorHAnsi" w:hAnsiTheme="majorHAnsi"/>
                <w:b/>
                <w:color w:val="403152" w:themeColor="accent4" w:themeShade="80"/>
              </w:rPr>
              <w:t xml:space="preserve"> (https://rehabot.eu) </w:t>
            </w:r>
          </w:p>
          <w:p w14:paraId="21889B31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7F9FBE3B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DD1A04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203BDE40" w14:textId="62405056" w:rsidR="006824DA" w:rsidRDefault="004B70E2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</w:t>
            </w:r>
            <w:proofErr w:type="spellEnd"/>
            <w:r w:rsidR="0012070B" w:rsidRPr="0012070B">
              <w:rPr>
                <w:rFonts w:cs="Wingdings"/>
                <w:color w:val="403152" w:themeColor="accent4" w:themeShade="80"/>
              </w:rPr>
              <w:t xml:space="preserve">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33CA0C13" w14:textId="77777777" w:rsidR="004C0194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1F860B93" w14:textId="77777777" w:rsidR="004B70E2" w:rsidRDefault="004C0194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4B70E2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D46DB02" w14:textId="64B9D268" w:rsidR="004C0194" w:rsidRPr="004B70E2" w:rsidRDefault="004B70E2" w:rsidP="004B70E2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 xml:space="preserve">  </w:t>
            </w:r>
            <w:r w:rsidRPr="004B70E2"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Pr="004B70E2"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 w:rsidRPr="004B70E2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724C993D" w14:textId="5D238B38" w:rsidR="006824DA" w:rsidRPr="00332FC6" w:rsidRDefault="0067765F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448C2780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E51CE0D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135AA2DD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1726BF78" w14:textId="729683F0" w:rsidR="00025C73" w:rsidRPr="00025C73" w:rsidRDefault="0091673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proofErr w:type="spellStart"/>
            <w:r>
              <w:rPr>
                <w:rFonts w:ascii="Wingdings" w:hAnsi="Wingdings" w:cs="Wingdings"/>
                <w:color w:val="403152" w:themeColor="accent4" w:themeShade="80"/>
              </w:rPr>
              <w:t>x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</w:t>
            </w:r>
            <w:proofErr w:type="spellEnd"/>
            <w:r w:rsidR="00025C73">
              <w:rPr>
                <w:rFonts w:cs="Wingdings"/>
                <w:color w:val="403152" w:themeColor="accent4" w:themeShade="80"/>
              </w:rPr>
              <w:t xml:space="preserve">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4FD42939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4E4E8ED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93E53BD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71F3FF2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676EEBCB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CC8A6E9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8B8182D" w14:textId="2426001B" w:rsidR="009F52DF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MÍRIAM ANTÓN RODRÍGUEZ</w:t>
            </w:r>
          </w:p>
          <w:p w14:paraId="798466F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865856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58B17A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569D49EB" w14:textId="098D3E94" w:rsidR="009F52DF" w:rsidRPr="00332FC6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MARIO MARTÍNEZ ZARZUELA</w:t>
            </w:r>
          </w:p>
          <w:p w14:paraId="6B29A9D7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0488267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9BBBAA1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21F36FC8" w14:textId="1325D144" w:rsidR="009F52DF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DAVID GONZÁLEZ ORTEGA</w:t>
            </w:r>
          </w:p>
          <w:p w14:paraId="13141577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867C15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76393BFC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0CBF23B1" w14:textId="26FC8E64" w:rsidR="00113BDA" w:rsidRPr="00332FC6" w:rsidRDefault="0091673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CARLOS GÓMEZ PEÑA</w:t>
            </w:r>
          </w:p>
          <w:p w14:paraId="1BC8FB92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0EFCA3C4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F711461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002784B0" w14:textId="52A46235" w:rsidR="00113BDA" w:rsidRPr="00332FC6" w:rsidRDefault="0091673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JESÚS POZA CRESPO</w:t>
            </w:r>
          </w:p>
          <w:p w14:paraId="071A174D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D23604D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213226DB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1C095639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2D3D7C72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D0EAC1" w14:textId="77777777" w:rsidR="00F2334E" w:rsidRDefault="00F2334E" w:rsidP="00C76F65">
      <w:pPr>
        <w:spacing w:after="0" w:line="240" w:lineRule="auto"/>
      </w:pPr>
      <w:r>
        <w:separator/>
      </w:r>
    </w:p>
  </w:endnote>
  <w:endnote w:type="continuationSeparator" w:id="0">
    <w:p w14:paraId="2CDE9364" w14:textId="77777777" w:rsidR="00F2334E" w:rsidRDefault="00F2334E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3932F7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A65046D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0678326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1E1EE91A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BF84C" w14:textId="77777777" w:rsidR="00F2334E" w:rsidRDefault="00F2334E" w:rsidP="00C76F65">
      <w:pPr>
        <w:spacing w:after="0" w:line="240" w:lineRule="auto"/>
      </w:pPr>
      <w:r>
        <w:separator/>
      </w:r>
    </w:p>
  </w:footnote>
  <w:footnote w:type="continuationSeparator" w:id="0">
    <w:p w14:paraId="1BAD793B" w14:textId="77777777" w:rsidR="00F2334E" w:rsidRDefault="00F2334E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5E9B5" w14:textId="77777777" w:rsidR="003D3D4D" w:rsidRPr="006E71B6" w:rsidRDefault="0067765F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91673A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27101C45" wp14:editId="30194A06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9A28B" w14:textId="77777777" w:rsidR="002A4946" w:rsidRDefault="0067765F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25C73" w:rsidRPr="00025C73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27101C45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539A28B" w14:textId="77777777" w:rsidR="002A4946" w:rsidRDefault="005E1828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25C73" w:rsidRPr="00025C73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56939899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293655">
    <w:abstractNumId w:val="16"/>
  </w:num>
  <w:num w:numId="2" w16cid:durableId="2107917084">
    <w:abstractNumId w:val="20"/>
  </w:num>
  <w:num w:numId="3" w16cid:durableId="2104370617">
    <w:abstractNumId w:val="21"/>
  </w:num>
  <w:num w:numId="4" w16cid:durableId="1492058437">
    <w:abstractNumId w:val="13"/>
  </w:num>
  <w:num w:numId="5" w16cid:durableId="724842124">
    <w:abstractNumId w:val="26"/>
  </w:num>
  <w:num w:numId="6" w16cid:durableId="723411304">
    <w:abstractNumId w:val="23"/>
  </w:num>
  <w:num w:numId="7" w16cid:durableId="723869812">
    <w:abstractNumId w:val="9"/>
  </w:num>
  <w:num w:numId="8" w16cid:durableId="809058466">
    <w:abstractNumId w:val="4"/>
  </w:num>
  <w:num w:numId="9" w16cid:durableId="652564282">
    <w:abstractNumId w:val="1"/>
  </w:num>
  <w:num w:numId="10" w16cid:durableId="1027633715">
    <w:abstractNumId w:val="29"/>
  </w:num>
  <w:num w:numId="11" w16cid:durableId="860361928">
    <w:abstractNumId w:val="22"/>
  </w:num>
  <w:num w:numId="12" w16cid:durableId="629674804">
    <w:abstractNumId w:val="30"/>
  </w:num>
  <w:num w:numId="13" w16cid:durableId="1695378119">
    <w:abstractNumId w:val="0"/>
  </w:num>
  <w:num w:numId="14" w16cid:durableId="2070104194">
    <w:abstractNumId w:val="31"/>
  </w:num>
  <w:num w:numId="15" w16cid:durableId="1213271685">
    <w:abstractNumId w:val="32"/>
  </w:num>
  <w:num w:numId="16" w16cid:durableId="242564946">
    <w:abstractNumId w:val="11"/>
  </w:num>
  <w:num w:numId="17" w16cid:durableId="1812364609">
    <w:abstractNumId w:val="25"/>
  </w:num>
  <w:num w:numId="18" w16cid:durableId="679892465">
    <w:abstractNumId w:val="14"/>
  </w:num>
  <w:num w:numId="19" w16cid:durableId="2013485886">
    <w:abstractNumId w:val="6"/>
  </w:num>
  <w:num w:numId="20" w16cid:durableId="1389306760">
    <w:abstractNumId w:val="17"/>
  </w:num>
  <w:num w:numId="21" w16cid:durableId="886450416">
    <w:abstractNumId w:val="12"/>
  </w:num>
  <w:num w:numId="22" w16cid:durableId="877622350">
    <w:abstractNumId w:val="7"/>
  </w:num>
  <w:num w:numId="23" w16cid:durableId="1010327171">
    <w:abstractNumId w:val="27"/>
  </w:num>
  <w:num w:numId="24" w16cid:durableId="2060127462">
    <w:abstractNumId w:val="8"/>
  </w:num>
  <w:num w:numId="25" w16cid:durableId="939065523">
    <w:abstractNumId w:val="15"/>
  </w:num>
  <w:num w:numId="26" w16cid:durableId="675766735">
    <w:abstractNumId w:val="2"/>
  </w:num>
  <w:num w:numId="27" w16cid:durableId="1249462047">
    <w:abstractNumId w:val="3"/>
  </w:num>
  <w:num w:numId="28" w16cid:durableId="117919080">
    <w:abstractNumId w:val="28"/>
  </w:num>
  <w:num w:numId="29" w16cid:durableId="1037585035">
    <w:abstractNumId w:val="19"/>
  </w:num>
  <w:num w:numId="30" w16cid:durableId="1507744596">
    <w:abstractNumId w:val="10"/>
  </w:num>
  <w:num w:numId="31" w16cid:durableId="1262568167">
    <w:abstractNumId w:val="18"/>
  </w:num>
  <w:num w:numId="32" w16cid:durableId="1937245736">
    <w:abstractNumId w:val="24"/>
  </w:num>
  <w:num w:numId="33" w16cid:durableId="160049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111DA"/>
    <w:rsid w:val="000249F5"/>
    <w:rsid w:val="00025C73"/>
    <w:rsid w:val="000360D4"/>
    <w:rsid w:val="0006647B"/>
    <w:rsid w:val="000A3667"/>
    <w:rsid w:val="00113BDA"/>
    <w:rsid w:val="001151B1"/>
    <w:rsid w:val="0012070B"/>
    <w:rsid w:val="00133BFF"/>
    <w:rsid w:val="00134502"/>
    <w:rsid w:val="0018522B"/>
    <w:rsid w:val="001B3943"/>
    <w:rsid w:val="001C32AE"/>
    <w:rsid w:val="001E1B28"/>
    <w:rsid w:val="0020383D"/>
    <w:rsid w:val="00205BF9"/>
    <w:rsid w:val="002A4946"/>
    <w:rsid w:val="002B20A1"/>
    <w:rsid w:val="002B38DC"/>
    <w:rsid w:val="002B4E23"/>
    <w:rsid w:val="002C07E3"/>
    <w:rsid w:val="002C1E6E"/>
    <w:rsid w:val="002D0FBA"/>
    <w:rsid w:val="002E36EF"/>
    <w:rsid w:val="002F4BD6"/>
    <w:rsid w:val="002F6187"/>
    <w:rsid w:val="00332AD5"/>
    <w:rsid w:val="00332FC6"/>
    <w:rsid w:val="00354F49"/>
    <w:rsid w:val="00374F87"/>
    <w:rsid w:val="0038032D"/>
    <w:rsid w:val="003B4089"/>
    <w:rsid w:val="003C6590"/>
    <w:rsid w:val="003D3D4D"/>
    <w:rsid w:val="003F008A"/>
    <w:rsid w:val="004070D4"/>
    <w:rsid w:val="00412FA2"/>
    <w:rsid w:val="004356CC"/>
    <w:rsid w:val="004B60C2"/>
    <w:rsid w:val="004B70E2"/>
    <w:rsid w:val="004C0194"/>
    <w:rsid w:val="004E0BD2"/>
    <w:rsid w:val="004F18F2"/>
    <w:rsid w:val="004F60F7"/>
    <w:rsid w:val="00505A62"/>
    <w:rsid w:val="00513B05"/>
    <w:rsid w:val="00541A5B"/>
    <w:rsid w:val="0058555A"/>
    <w:rsid w:val="0063039B"/>
    <w:rsid w:val="00676F1B"/>
    <w:rsid w:val="0067765F"/>
    <w:rsid w:val="006812BD"/>
    <w:rsid w:val="006824DA"/>
    <w:rsid w:val="006D2573"/>
    <w:rsid w:val="006E492D"/>
    <w:rsid w:val="006E71B6"/>
    <w:rsid w:val="0072043E"/>
    <w:rsid w:val="00722E05"/>
    <w:rsid w:val="0072523D"/>
    <w:rsid w:val="007351C9"/>
    <w:rsid w:val="007433DB"/>
    <w:rsid w:val="007501E0"/>
    <w:rsid w:val="00756AC6"/>
    <w:rsid w:val="007934B3"/>
    <w:rsid w:val="007C334B"/>
    <w:rsid w:val="007E2BEA"/>
    <w:rsid w:val="00802B72"/>
    <w:rsid w:val="0084608E"/>
    <w:rsid w:val="008557BA"/>
    <w:rsid w:val="0086646E"/>
    <w:rsid w:val="00882F4C"/>
    <w:rsid w:val="0091673A"/>
    <w:rsid w:val="0097182B"/>
    <w:rsid w:val="00986A1F"/>
    <w:rsid w:val="00986D11"/>
    <w:rsid w:val="009B6540"/>
    <w:rsid w:val="009F52DF"/>
    <w:rsid w:val="009F53F4"/>
    <w:rsid w:val="00A1598A"/>
    <w:rsid w:val="00A259DF"/>
    <w:rsid w:val="00A63167"/>
    <w:rsid w:val="00AC7122"/>
    <w:rsid w:val="00AF6873"/>
    <w:rsid w:val="00B0713D"/>
    <w:rsid w:val="00B14605"/>
    <w:rsid w:val="00B53988"/>
    <w:rsid w:val="00B9593F"/>
    <w:rsid w:val="00BA0405"/>
    <w:rsid w:val="00C35B8A"/>
    <w:rsid w:val="00C452B9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DEB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C00C3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E177B5D"/>
  <w15:docId w15:val="{63E211C6-39F3-FF49-924F-F536B782E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160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MARIO MARTINEZ ZARZUELA</cp:lastModifiedBy>
  <cp:revision>16</cp:revision>
  <cp:lastPrinted>2010-05-24T15:16:00Z</cp:lastPrinted>
  <dcterms:created xsi:type="dcterms:W3CDTF">2023-09-28T09:25:00Z</dcterms:created>
  <dcterms:modified xsi:type="dcterms:W3CDTF">2023-09-28T09:43:00Z</dcterms:modified>
</cp:coreProperties>
</file>